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4" w:rsidRPr="009B34F0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4F0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603F4" w:rsidRPr="009B34F0" w:rsidRDefault="009B34F0" w:rsidP="00E60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4F0">
        <w:rPr>
          <w:rFonts w:ascii="Times New Roman" w:eastAsia="Calibri" w:hAnsi="Times New Roman" w:cs="Times New Roman"/>
          <w:b/>
          <w:sz w:val="26"/>
          <w:szCs w:val="26"/>
        </w:rPr>
        <w:t>ОКТЯБРЬСКОГО</w:t>
      </w:r>
      <w:r w:rsidR="00E603F4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E603F4" w:rsidRPr="009B34F0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4F0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E603F4" w:rsidRPr="009B34F0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4F0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E603F4" w:rsidRPr="009B34F0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4F0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F555D1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D3634" w:rsidRDefault="000D363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3634" w:rsidRPr="009B34F0" w:rsidRDefault="000D3634" w:rsidP="00E603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603F4" w:rsidRPr="009B34F0" w:rsidRDefault="000D3634" w:rsidP="00E603F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9B34F0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>
        <w:rPr>
          <w:rFonts w:ascii="Times New Roman" w:eastAsia="Calibri" w:hAnsi="Times New Roman" w:cs="Times New Roman"/>
          <w:b/>
          <w:sz w:val="26"/>
          <w:szCs w:val="26"/>
        </w:rPr>
        <w:t>19 августа</w:t>
      </w:r>
      <w:r w:rsidR="009B2083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51454D" w:rsidRPr="009B34F0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C20520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года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C20520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   №</w:t>
      </w:r>
      <w:r w:rsidR="009B34F0" w:rsidRPr="009B34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37</w:t>
      </w:r>
    </w:p>
    <w:p w:rsidR="00E603F4" w:rsidRPr="009B34F0" w:rsidRDefault="00E603F4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34F0" w:rsidRDefault="00F555D1" w:rsidP="000D3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Порядка разработки </w:t>
      </w:r>
    </w:p>
    <w:p w:rsidR="009B34F0" w:rsidRDefault="00F555D1" w:rsidP="000D3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 xml:space="preserve">среднесрочного  финансового плана </w:t>
      </w:r>
    </w:p>
    <w:p w:rsidR="00E603F4" w:rsidRPr="009B34F0" w:rsidRDefault="009B34F0" w:rsidP="000D36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Октябрьского </w:t>
      </w:r>
      <w:r w:rsidR="00F555D1" w:rsidRPr="009B34F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F555D1" w:rsidRPr="009B34F0" w:rsidRDefault="00F555D1" w:rsidP="00F555D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34F0" w:rsidRDefault="00F555D1" w:rsidP="006B4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В соответствии со статьей 174 Бюджетного Кодекса Российской Федерации</w:t>
      </w:r>
      <w:r w:rsidR="006B4409" w:rsidRPr="009B34F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B34F0">
        <w:rPr>
          <w:rFonts w:ascii="Times New Roman" w:hAnsi="Times New Roman" w:cs="Times New Roman"/>
          <w:sz w:val="26"/>
          <w:szCs w:val="26"/>
        </w:rPr>
        <w:t>Октябрьского</w:t>
      </w:r>
      <w:r w:rsidR="006B4409" w:rsidRPr="009B34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603F4" w:rsidRPr="009B34F0" w:rsidRDefault="00E603F4" w:rsidP="000D3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D092A" w:rsidRPr="009B34F0" w:rsidRDefault="000D3634" w:rsidP="00930044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603F4" w:rsidRPr="009B34F0">
        <w:rPr>
          <w:rFonts w:ascii="Times New Roman" w:hAnsi="Times New Roman" w:cs="Times New Roman"/>
          <w:b/>
          <w:sz w:val="26"/>
          <w:szCs w:val="26"/>
        </w:rPr>
        <w:t>1.</w:t>
      </w:r>
      <w:r w:rsidR="00F555D1" w:rsidRPr="009B34F0">
        <w:rPr>
          <w:rFonts w:ascii="Times New Roman" w:hAnsi="Times New Roman" w:cs="Times New Roman"/>
          <w:sz w:val="26"/>
          <w:szCs w:val="26"/>
        </w:rPr>
        <w:t xml:space="preserve">Утвердить Порядок разработки среднесрочного финансового плана </w:t>
      </w:r>
      <w:r w:rsidR="009B34F0" w:rsidRPr="009B34F0">
        <w:rPr>
          <w:rFonts w:ascii="Times New Roman" w:hAnsi="Times New Roman" w:cs="Times New Roman"/>
          <w:sz w:val="26"/>
          <w:szCs w:val="26"/>
        </w:rPr>
        <w:t>Октябрьского</w:t>
      </w:r>
      <w:r w:rsidR="00F555D1" w:rsidRPr="009B34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к настоящему постановлению.</w:t>
      </w:r>
    </w:p>
    <w:p w:rsidR="00E603F4" w:rsidRPr="009B34F0" w:rsidRDefault="00E603F4" w:rsidP="00E603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9B34F0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об</w:t>
      </w:r>
      <w:r w:rsidR="009B34F0">
        <w:rPr>
          <w:rFonts w:ascii="Times New Roman" w:eastAsia="Times New Roman" w:hAnsi="Times New Roman" w:cs="Times New Roman"/>
          <w:sz w:val="26"/>
          <w:szCs w:val="26"/>
        </w:rPr>
        <w:t xml:space="preserve">народовать </w:t>
      </w:r>
      <w:r w:rsidRPr="009B34F0">
        <w:rPr>
          <w:rFonts w:ascii="Times New Roman" w:eastAsia="Times New Roman" w:hAnsi="Times New Roman"/>
          <w:sz w:val="26"/>
          <w:szCs w:val="26"/>
        </w:rPr>
        <w:t xml:space="preserve">в установленных местах и разместить на официальном сайте администрации </w:t>
      </w:r>
      <w:r w:rsidR="009B34F0" w:rsidRPr="009B34F0">
        <w:rPr>
          <w:rFonts w:ascii="Times New Roman" w:eastAsia="Times New Roman" w:hAnsi="Times New Roman"/>
          <w:sz w:val="26"/>
          <w:szCs w:val="26"/>
        </w:rPr>
        <w:t xml:space="preserve">Октябрьского </w:t>
      </w:r>
      <w:r w:rsidRPr="009B34F0">
        <w:rPr>
          <w:rFonts w:ascii="Times New Roman" w:eastAsia="Times New Roman" w:hAnsi="Times New Roman"/>
          <w:sz w:val="26"/>
          <w:szCs w:val="26"/>
        </w:rPr>
        <w:t>муниципального образования в сети «Интернет».</w:t>
      </w:r>
    </w:p>
    <w:p w:rsidR="00E603F4" w:rsidRPr="009B34F0" w:rsidRDefault="00F14E85" w:rsidP="00F14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E603F4" w:rsidRPr="009B34F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Start"/>
      <w:r w:rsidR="00E603F4" w:rsidRPr="009B34F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603F4" w:rsidRPr="009B34F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603F4" w:rsidRPr="009B34F0" w:rsidRDefault="00F14E85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B34F0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его обнародования.</w:t>
      </w:r>
    </w:p>
    <w:p w:rsidR="0054752A" w:rsidRDefault="0054752A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34F0" w:rsidRPr="009B34F0" w:rsidRDefault="009B34F0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3F4" w:rsidRPr="009B34F0" w:rsidRDefault="009B34F0" w:rsidP="00E6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И.о. главы</w:t>
      </w:r>
      <w:r w:rsidR="00E603F4" w:rsidRPr="009B34F0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</w:t>
      </w: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Октябрьского</w:t>
      </w:r>
    </w:p>
    <w:p w:rsidR="00DD7C69" w:rsidRPr="009B34F0" w:rsidRDefault="00E603F4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="000D36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9B34F0">
        <w:rPr>
          <w:rFonts w:ascii="Times New Roman" w:eastAsia="Times New Roman" w:hAnsi="Times New Roman" w:cs="Times New Roman"/>
          <w:b/>
          <w:sz w:val="26"/>
          <w:szCs w:val="26"/>
        </w:rPr>
        <w:t>А.В.</w:t>
      </w:r>
      <w:r w:rsidR="000D36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B34F0">
        <w:rPr>
          <w:rFonts w:ascii="Times New Roman" w:eastAsia="Times New Roman" w:hAnsi="Times New Roman" w:cs="Times New Roman"/>
          <w:b/>
          <w:sz w:val="26"/>
          <w:szCs w:val="26"/>
        </w:rPr>
        <w:t>Абакумов</w:t>
      </w: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34F0" w:rsidRPr="000D3634" w:rsidRDefault="000D3634" w:rsidP="000D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9B34F0" w:rsidRPr="000D3634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D3634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:rsidR="00F555D1" w:rsidRPr="000D3634" w:rsidRDefault="00F555D1" w:rsidP="000D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D3634" w:rsidRPr="000D3634">
        <w:rPr>
          <w:rFonts w:ascii="Times New Roman" w:hAnsi="Times New Roman" w:cs="Times New Roman"/>
          <w:b/>
          <w:sz w:val="24"/>
          <w:szCs w:val="24"/>
        </w:rPr>
        <w:t>а</w:t>
      </w:r>
      <w:r w:rsidRPr="000D3634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0D3634" w:rsidRPr="000D3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3634" w:rsidRPr="000D3634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F555D1" w:rsidRPr="000D3634" w:rsidRDefault="000D3634" w:rsidP="000D3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555D1" w:rsidRPr="000D363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555D1" w:rsidRPr="000D3634" w:rsidRDefault="000D3634" w:rsidP="000D3634">
      <w:pPr>
        <w:pStyle w:val="p4"/>
        <w:shd w:val="clear" w:color="auto" w:fill="FFFFFF"/>
        <w:spacing w:before="0" w:after="0"/>
        <w:jc w:val="center"/>
      </w:pPr>
      <w:r>
        <w:rPr>
          <w:b/>
          <w:bCs/>
        </w:rPr>
        <w:t xml:space="preserve">                                                                       </w:t>
      </w:r>
      <w:r w:rsidR="009B34F0" w:rsidRPr="000D3634">
        <w:rPr>
          <w:b/>
          <w:bCs/>
        </w:rPr>
        <w:t xml:space="preserve">от </w:t>
      </w:r>
      <w:r>
        <w:rPr>
          <w:b/>
          <w:bCs/>
        </w:rPr>
        <w:t xml:space="preserve">19 августа </w:t>
      </w:r>
      <w:r w:rsidR="00F555D1" w:rsidRPr="000D3634">
        <w:rPr>
          <w:b/>
          <w:bCs/>
        </w:rPr>
        <w:t>2024 года</w:t>
      </w:r>
      <w:r>
        <w:rPr>
          <w:b/>
          <w:bCs/>
        </w:rPr>
        <w:t xml:space="preserve"> </w:t>
      </w:r>
      <w:r w:rsidR="00F555D1" w:rsidRPr="000D3634">
        <w:rPr>
          <w:b/>
          <w:bCs/>
        </w:rPr>
        <w:t>№</w:t>
      </w:r>
      <w:r>
        <w:rPr>
          <w:b/>
          <w:bCs/>
        </w:rPr>
        <w:t xml:space="preserve"> 37</w:t>
      </w:r>
    </w:p>
    <w:p w:rsidR="00647E89" w:rsidRPr="009B34F0" w:rsidRDefault="00647E89" w:rsidP="00F55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5D1" w:rsidRPr="009B34F0" w:rsidRDefault="009B34F0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ПОРЯДОК</w:t>
      </w:r>
    </w:p>
    <w:p w:rsidR="00F555D1" w:rsidRPr="009B34F0" w:rsidRDefault="009B34F0" w:rsidP="00F555D1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РАЗРАБОТКИ</w:t>
      </w:r>
      <w:r w:rsidR="005E670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 xml:space="preserve"> </w:t>
      </w: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СРЕДНЕСРОЧНОГО</w:t>
      </w:r>
      <w:r w:rsidR="005E670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 xml:space="preserve"> </w:t>
      </w: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ФИНАНСОВОГО</w:t>
      </w:r>
      <w:r w:rsidR="005E670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 xml:space="preserve"> </w:t>
      </w: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ПЛАНА ОКТЯБРЬСКОГО МУНИЦИПАЛЬНОГО</w:t>
      </w:r>
      <w:r w:rsidR="005E670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 xml:space="preserve"> </w:t>
      </w:r>
      <w:r w:rsidRPr="009B34F0">
        <w:rPr>
          <w:rFonts w:ascii="PT Astra Serif" w:eastAsia="Times New Roman" w:hAnsi="PT Astra Serif" w:cs="Arial" w:hint="eastAsia"/>
          <w:b/>
          <w:bCs/>
          <w:color w:val="000000"/>
          <w:sz w:val="26"/>
          <w:szCs w:val="26"/>
        </w:rPr>
        <w:t>ОБРАЗОВАНИЯ</w:t>
      </w:r>
    </w:p>
    <w:p w:rsidR="00F555D1" w:rsidRPr="009B34F0" w:rsidRDefault="00F555D1" w:rsidP="009B34F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555D1" w:rsidRPr="009B34F0" w:rsidRDefault="00F555D1" w:rsidP="009B34F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b/>
          <w:color w:val="000000"/>
          <w:sz w:val="26"/>
          <w:szCs w:val="26"/>
        </w:rPr>
        <w:t>I. ОБЩИЕ ПОЛОЖЕНИЯ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9B34F0">
        <w:rPr>
          <w:rFonts w:ascii="PT Astra Serif" w:eastAsia="Times New Roman" w:hAnsi="PT Astra Serif" w:cs="Arial"/>
          <w:b/>
          <w:bCs/>
          <w:i/>
          <w:iCs/>
          <w:color w:val="000000"/>
          <w:sz w:val="26"/>
          <w:szCs w:val="26"/>
        </w:rPr>
        <w:t>Порядок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b/>
          <w:bCs/>
          <w:i/>
          <w:iCs/>
          <w:color w:val="000000"/>
          <w:sz w:val="26"/>
          <w:szCs w:val="26"/>
        </w:rPr>
        <w:t>разработки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b/>
          <w:bCs/>
          <w:i/>
          <w:iCs/>
          <w:color w:val="000000"/>
          <w:sz w:val="26"/>
          <w:szCs w:val="26"/>
        </w:rPr>
        <w:t>среднесрочного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b/>
          <w:bCs/>
          <w:i/>
          <w:iCs/>
          <w:color w:val="000000"/>
          <w:sz w:val="26"/>
          <w:szCs w:val="26"/>
        </w:rPr>
        <w:t>финансового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b/>
          <w:bCs/>
          <w:i/>
          <w:iCs/>
          <w:color w:val="000000"/>
          <w:sz w:val="26"/>
          <w:szCs w:val="26"/>
        </w:rPr>
        <w:t>плана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 (далее - Порядок) разработан в соответствии со статьей 174 Бюджетного кодекса Российской Федерации в целях упорядочения работы по разработке и утверждению среднесрочного финансового плана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 (далее - среднесрочный финансовый план) и формированию основных параметров бюджета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 (далее - местный бюджет).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Среднесрочный финансовый план - документ, содержащий основные параметры местного бюджета на три года: очередной финансовый год и плановый период.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Среднесрочный финансовый план разрабатывается и утверждается при условии составления и утверждения проекта местного бюджета на очередной финансовый год.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>
        <w:rPr>
          <w:rFonts w:ascii="PT Astra Serif" w:eastAsia="Times New Roman" w:hAnsi="PT Astra Serif" w:cs="Arial"/>
          <w:color w:val="000000"/>
          <w:sz w:val="26"/>
          <w:szCs w:val="26"/>
        </w:rPr>
        <w:t>4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. Проект среднесрочного финансового плана разрабатывается финансов</w:t>
      </w:r>
      <w:r w:rsidR="00F16B75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ым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управлением администрации </w:t>
      </w:r>
      <w:r w:rsidR="00F16B75"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Ртищевского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муниципального </w:t>
      </w:r>
      <w:r w:rsidR="00F16B75"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района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(далее - управление).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9B34F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b/>
          <w:color w:val="000000"/>
          <w:sz w:val="26"/>
          <w:szCs w:val="26"/>
        </w:rPr>
        <w:t>II. РАЗРАБОТКА СРЕДНЕСРОЧНОГО ФИНАНСОВОГО ПЛАНА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Разработка среднесрочного финансового плана основывается на прогнозе социально- экономического развития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образования, основных направлениях бюджетной и налоговой политики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 на очередной финансовый год и плановый период.</w:t>
      </w:r>
    </w:p>
    <w:p w:rsidR="009B34F0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В целях разработки проекта среднесрочного финансового плана в управление в сроки, установленные графиком составления проекта местного бюдже</w:t>
      </w:r>
      <w:r w:rsid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та, представляются: </w:t>
      </w:r>
    </w:p>
    <w:p w:rsidR="00F555D1" w:rsidRPr="009B34F0" w:rsidRDefault="009B34F0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PT Astra Serif" w:eastAsia="Times New Roman" w:hAnsi="PT Astra Serif" w:cs="Arial"/>
          <w:color w:val="000000"/>
          <w:sz w:val="26"/>
          <w:szCs w:val="26"/>
        </w:rPr>
        <w:t xml:space="preserve">- </w:t>
      </w:r>
      <w:r w:rsidR="00F555D1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предварительный прогноз социально-экономического развития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="00F555D1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муниципального образования на очередной финансовый год и плановый период.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Главными администраторами доходов местного бюджета - прогноз поступлений администрируемых ими доходов в местный бюджет на очередной финансовый год и на плановый период.</w:t>
      </w:r>
    </w:p>
    <w:p w:rsid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Главными распорядителями средств местного бюджета - информация об объемах бюджетных ассигнований по разделам, подразделам, целевым статьям и видам расходов классификации расходов бюджетов на очередной финансовый год и на плановый период.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Проект среднесрочного финансового плана разрабатывается управлением одновременно с подготовкой проекта местного бюджета на основе документов и информации, указанных в пунктах 5, 6 раздела II настоящего Порядка, по форме согласно приложению.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9B34F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b/>
          <w:color w:val="000000"/>
          <w:sz w:val="26"/>
          <w:szCs w:val="26"/>
        </w:rPr>
        <w:t xml:space="preserve"> III. УТВЕРЖДЕНИЕ СРЕДНЕСРОЧНОГО ФИНАНСОВОГО ПЛАНА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Сформированный управлением проект среднесрочного финансового плана с пояснительной запиской направляется главе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муниципального образования.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Среднесрочный финансовый план утверждается </w:t>
      </w:r>
      <w:r w:rsidR="00F16B75"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распоряжением главы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администрации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муниципального образования.</w:t>
      </w:r>
    </w:p>
    <w:p w:rsid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Утвержденный среднесрочный финансовый план должен содержать следующие параметры:</w:t>
      </w:r>
    </w:p>
    <w:p w:rsidR="00F555D1" w:rsidRPr="009B34F0" w:rsidRDefault="009B34F0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r w:rsidR="00F555D1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прогнозируемый общий объем доходов и расходов местного бюджета;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объемы бюджетных ассигнований по главным распорядителям средств местного бюджета по разделам, подразделам, целевым статьям и видам расходов классификации расходов бюджетов;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дефицит (профицит) местного бюджета;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верхний предел муниципального долга 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муниципального образования по состоянию на 1 января года, следующего за очередным финансовым годом и каждым годом планового периода.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P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 w:rsid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Октябрьского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муниципального образования на очередной финансовый год и плановый период.</w:t>
      </w:r>
    </w:p>
    <w:p w:rsidR="00F555D1" w:rsidRPr="009B34F0" w:rsidRDefault="00F555D1" w:rsidP="009B34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  <w:r w:rsidR="009B34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Утвержденный среднесрочный финансовый план представляется в Совет </w:t>
      </w:r>
      <w:r w:rsidR="009B34F0"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Октябрьского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муниципального образования одновременно с проектом местного бюджета на очередной финансовый год.</w:t>
      </w:r>
    </w:p>
    <w:p w:rsidR="00F555D1" w:rsidRPr="009B34F0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Pr="009B34F0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634" w:rsidRDefault="000D3634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634" w:rsidRPr="009B34F0" w:rsidRDefault="000D3634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5D1" w:rsidRPr="009B34F0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34F0" w:rsidRDefault="009B34F0" w:rsidP="009B34F0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color w:val="000000"/>
          <w:sz w:val="26"/>
          <w:szCs w:val="26"/>
        </w:rPr>
      </w:pPr>
    </w:p>
    <w:p w:rsidR="000D3634" w:rsidRPr="000D3634" w:rsidRDefault="000D3634" w:rsidP="000D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0D3634">
        <w:rPr>
          <w:rFonts w:ascii="Times New Roman" w:hAnsi="Times New Roman" w:cs="Times New Roman"/>
          <w:b/>
          <w:sz w:val="24"/>
          <w:szCs w:val="24"/>
        </w:rPr>
        <w:t>Приложение № 1 к постановлению</w:t>
      </w:r>
    </w:p>
    <w:p w:rsidR="000D3634" w:rsidRPr="000D3634" w:rsidRDefault="000D3634" w:rsidP="000D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0D363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0D3634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0D3634" w:rsidRPr="000D3634" w:rsidRDefault="000D3634" w:rsidP="000D3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D363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D3634" w:rsidRDefault="000D3634" w:rsidP="000D3634">
      <w:pPr>
        <w:pStyle w:val="p4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0D3634">
        <w:rPr>
          <w:b/>
          <w:bCs/>
        </w:rPr>
        <w:t xml:space="preserve">от </w:t>
      </w:r>
      <w:r>
        <w:rPr>
          <w:b/>
          <w:bCs/>
        </w:rPr>
        <w:t xml:space="preserve">19 августа </w:t>
      </w:r>
      <w:r w:rsidRPr="000D3634">
        <w:rPr>
          <w:b/>
          <w:bCs/>
        </w:rPr>
        <w:t>2024 года</w:t>
      </w:r>
      <w:r>
        <w:rPr>
          <w:b/>
          <w:bCs/>
        </w:rPr>
        <w:t xml:space="preserve"> </w:t>
      </w:r>
      <w:r w:rsidRPr="000D3634">
        <w:rPr>
          <w:b/>
          <w:bCs/>
        </w:rPr>
        <w:t>№</w:t>
      </w:r>
      <w:r>
        <w:rPr>
          <w:b/>
          <w:bCs/>
        </w:rPr>
        <w:t xml:space="preserve"> 37</w:t>
      </w:r>
    </w:p>
    <w:p w:rsidR="000D3634" w:rsidRDefault="000D3634" w:rsidP="000D3634">
      <w:pPr>
        <w:pStyle w:val="p4"/>
        <w:shd w:val="clear" w:color="auto" w:fill="FFFFFF"/>
        <w:spacing w:before="0" w:after="0"/>
        <w:jc w:val="center"/>
        <w:rPr>
          <w:b/>
          <w:bCs/>
        </w:rPr>
      </w:pPr>
    </w:p>
    <w:p w:rsidR="000D3634" w:rsidRDefault="000D3634" w:rsidP="000D3634">
      <w:pPr>
        <w:pStyle w:val="p4"/>
        <w:shd w:val="clear" w:color="auto" w:fill="FFFFFF"/>
        <w:spacing w:before="0" w:after="0"/>
        <w:jc w:val="center"/>
        <w:rPr>
          <w:b/>
          <w:bCs/>
        </w:rPr>
      </w:pPr>
    </w:p>
    <w:p w:rsidR="000D3634" w:rsidRDefault="000D3634" w:rsidP="000D3634">
      <w:pPr>
        <w:pStyle w:val="p4"/>
        <w:shd w:val="clear" w:color="auto" w:fill="FFFFFF"/>
        <w:spacing w:before="0" w:after="0"/>
        <w:jc w:val="center"/>
        <w:rPr>
          <w:b/>
          <w:bCs/>
        </w:rPr>
      </w:pPr>
    </w:p>
    <w:p w:rsidR="000D3634" w:rsidRPr="000D3634" w:rsidRDefault="000D3634" w:rsidP="000D3634">
      <w:pPr>
        <w:pStyle w:val="p4"/>
        <w:shd w:val="clear" w:color="auto" w:fill="FFFFFF"/>
        <w:spacing w:before="0" w:after="0"/>
        <w:jc w:val="center"/>
      </w:pPr>
    </w:p>
    <w:p w:rsidR="009B34F0" w:rsidRDefault="009B34F0" w:rsidP="00F555D1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</w:pPr>
    </w:p>
    <w:p w:rsidR="00F555D1" w:rsidRPr="009B34F0" w:rsidRDefault="00F555D1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>СРЕДНЕСРОЧНЫЙ ФИНАНСОВЫЙ ПЛАН</w:t>
      </w:r>
    </w:p>
    <w:p w:rsidR="00F555D1" w:rsidRPr="009B34F0" w:rsidRDefault="00B3213F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B3213F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>Октябрьского</w:t>
      </w:r>
      <w:r w:rsidR="00F555D1" w:rsidRPr="009B34F0">
        <w:rPr>
          <w:rFonts w:ascii="PT Astra Serif" w:eastAsia="Times New Roman" w:hAnsi="PT Astra Serif" w:cs="Arial"/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B321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Таблица №1</w:t>
      </w:r>
    </w:p>
    <w:p w:rsidR="00F555D1" w:rsidRPr="009B34F0" w:rsidRDefault="00F555D1" w:rsidP="00B321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B321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Основные параметры бюджета</w:t>
      </w:r>
    </w:p>
    <w:p w:rsidR="00F555D1" w:rsidRPr="009B34F0" w:rsidRDefault="00F555D1" w:rsidP="00B321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на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  <w:u w:val="single"/>
        </w:rPr>
        <w:t>             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годы</w:t>
      </w:r>
    </w:p>
    <w:p w:rsidR="00F555D1" w:rsidRPr="009B34F0" w:rsidRDefault="00F555D1" w:rsidP="00B321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(тыс. руб.)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tbl>
      <w:tblPr>
        <w:tblW w:w="93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1"/>
        <w:gridCol w:w="2588"/>
        <w:gridCol w:w="1225"/>
        <w:gridCol w:w="581"/>
        <w:gridCol w:w="1735"/>
        <w:gridCol w:w="1356"/>
        <w:gridCol w:w="878"/>
      </w:tblGrid>
      <w:tr w:rsidR="00F555D1" w:rsidRPr="009B34F0" w:rsidTr="00B3213F">
        <w:trPr>
          <w:trHeight w:val="275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№ </w:t>
            </w:r>
            <w:proofErr w:type="gramStart"/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п</w:t>
            </w:r>
            <w:proofErr w:type="gramEnd"/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/п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ind w:left="220" w:firstLine="22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Параметры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Очередной финансовый</w:t>
            </w:r>
          </w:p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год</w:t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Плановый период</w:t>
            </w:r>
          </w:p>
        </w:tc>
      </w:tr>
      <w:tr w:rsidR="00F555D1" w:rsidRPr="009B34F0" w:rsidTr="00B3213F">
        <w:trPr>
          <w:trHeight w:val="542"/>
        </w:trPr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1-й год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B3213F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2-й год</w:t>
            </w:r>
          </w:p>
        </w:tc>
      </w:tr>
      <w:tr w:rsidR="00F555D1" w:rsidRPr="009B34F0" w:rsidTr="00B3213F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36DA7" w:rsidRPr="00B3213F" w:rsidRDefault="00B3213F" w:rsidP="00B3213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Прогнозируемый общий объем доходов бюджета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36DA7" w:rsidRPr="009B34F0" w:rsidRDefault="007403D0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7403D0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  <w:tr w:rsidR="00B3213F" w:rsidRPr="009B34F0" w:rsidTr="00B3213F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Pr="009B34F0" w:rsidRDefault="00B3213F" w:rsidP="00B3213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3213F" w:rsidRPr="00B3213F" w:rsidRDefault="00B3213F" w:rsidP="00B3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13F">
              <w:rPr>
                <w:rFonts w:ascii="Times New Roman" w:hAnsi="Times New Roman" w:cs="Times New Roman"/>
                <w:sz w:val="26"/>
                <w:szCs w:val="26"/>
              </w:rPr>
              <w:t>Прогнозируемый общий объем расходов бюджета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3213F" w:rsidRDefault="00B3213F"/>
        </w:tc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Default="00B3213F"/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Pr="009B34F0" w:rsidRDefault="00B3213F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Pr="009B34F0" w:rsidRDefault="00B3213F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Pr="009B34F0" w:rsidRDefault="00B3213F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  <w:tr w:rsidR="00F555D1" w:rsidRPr="009B34F0" w:rsidTr="00B3213F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9B34F0" w:rsidRDefault="00F555D1" w:rsidP="00B32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Дефицит</w:t>
            </w:r>
            <w:proofErr w:type="gramStart"/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(-),</w:t>
            </w:r>
            <w:proofErr w:type="gramEnd"/>
          </w:p>
          <w:p w:rsidR="00736DA7" w:rsidRPr="009B34F0" w:rsidRDefault="00F555D1" w:rsidP="00B32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Профицит</w:t>
            </w:r>
            <w:proofErr w:type="gramStart"/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(+) </w:t>
            </w:r>
            <w:proofErr w:type="gramEnd"/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местного бюджета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  <w:tr w:rsidR="00F555D1" w:rsidRPr="009B34F0" w:rsidTr="00B3213F">
        <w:trPr>
          <w:trHeight w:val="138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Верхний предел муниципального долга по состоянию на 1 января года, </w:t>
            </w:r>
            <w:r w:rsidR="00B3213F">
              <w:rPr>
                <w:rFonts w:ascii="PT Astra Serif" w:eastAsia="Times New Roman" w:hAnsi="PT Astra Serif" w:cs="Arial"/>
                <w:sz w:val="26"/>
                <w:szCs w:val="26"/>
              </w:rPr>
              <w:t>следующего за </w:t>
            </w: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очереднымфинансовым годом и каждым годом планового периода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B321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</w:tbl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Arial" w:eastAsia="Times New Roman" w:hAnsi="Arial" w:cs="Arial"/>
          <w:color w:val="000000"/>
          <w:sz w:val="26"/>
          <w:szCs w:val="26"/>
        </w:rPr>
        <w:br w:type="textWrapping" w:clear="all"/>
      </w: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16B75" w:rsidRPr="009B34F0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B3213F" w:rsidRDefault="00B3213F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B3213F" w:rsidRDefault="00B3213F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B3213F" w:rsidRDefault="00B3213F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B3213F" w:rsidRDefault="00B3213F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F555D1" w:rsidRPr="009B34F0" w:rsidRDefault="00F555D1" w:rsidP="00B321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Таблица №2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B321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Распределение объемов бюджетных ассигнований по главным распорядителям средств местного бюджета по разделам, подразделам, целевым статьям и видам расходов классификации расходов бюджетана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  <w:u w:val="single"/>
        </w:rPr>
        <w:t>              </w:t>
      </w: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годы</w:t>
      </w:r>
    </w:p>
    <w:p w:rsidR="00F555D1" w:rsidRDefault="00F555D1" w:rsidP="00B3213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(тыс. руб.)</w:t>
      </w:r>
    </w:p>
    <w:p w:rsidR="00B3213F" w:rsidRDefault="00B3213F" w:rsidP="00B3213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</w:rPr>
      </w:pPr>
    </w:p>
    <w:p w:rsidR="00B3213F" w:rsidRPr="009B34F0" w:rsidRDefault="00B3213F" w:rsidP="00B321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37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724"/>
        <w:gridCol w:w="1782"/>
        <w:gridCol w:w="755"/>
        <w:gridCol w:w="859"/>
        <w:gridCol w:w="1282"/>
        <w:gridCol w:w="1018"/>
        <w:gridCol w:w="980"/>
        <w:gridCol w:w="1534"/>
        <w:gridCol w:w="823"/>
        <w:gridCol w:w="621"/>
      </w:tblGrid>
      <w:tr w:rsidR="00F555D1" w:rsidRPr="009B34F0" w:rsidTr="00F16B75">
        <w:trPr>
          <w:trHeight w:val="275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 </w:t>
            </w:r>
          </w:p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Главного распорядителя средств</w:t>
            </w:r>
          </w:p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бюджета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ГРБС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Подраздел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расхода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Плановый период</w:t>
            </w:r>
          </w:p>
        </w:tc>
      </w:tr>
      <w:tr w:rsidR="00F555D1" w:rsidRPr="009B34F0" w:rsidTr="00F16B75">
        <w:trPr>
          <w:trHeight w:val="10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1-й год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B3213F" w:rsidRDefault="00F555D1" w:rsidP="00B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2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2-й год</w:t>
            </w:r>
          </w:p>
        </w:tc>
      </w:tr>
      <w:tr w:rsidR="00F555D1" w:rsidRPr="009B34F0" w:rsidTr="00F16B75">
        <w:trPr>
          <w:trHeight w:val="2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  <w:tr w:rsidR="00F555D1" w:rsidRPr="009B34F0" w:rsidTr="00F16B75">
        <w:trPr>
          <w:trHeight w:val="2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9B34F0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B34F0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</w:tr>
    </w:tbl>
    <w:p w:rsidR="00F555D1" w:rsidRPr="009B34F0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PT Astra Serif" w:eastAsia="Times New Roman" w:hAnsi="PT Astra Serif" w:cs="Arial"/>
          <w:color w:val="000000"/>
          <w:sz w:val="26"/>
          <w:szCs w:val="26"/>
        </w:rPr>
        <w:t> </w:t>
      </w:r>
    </w:p>
    <w:p w:rsidR="00F555D1" w:rsidRPr="009B34F0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B34F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555D1" w:rsidRPr="009B34F0" w:rsidRDefault="00F555D1" w:rsidP="00F5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55D1" w:rsidRPr="009B34F0" w:rsidRDefault="00F555D1" w:rsidP="0054752A">
      <w:pPr>
        <w:spacing w:after="0" w:line="240" w:lineRule="auto"/>
        <w:jc w:val="both"/>
        <w:rPr>
          <w:sz w:val="26"/>
          <w:szCs w:val="26"/>
        </w:rPr>
      </w:pPr>
    </w:p>
    <w:sectPr w:rsidR="00F555D1" w:rsidRPr="009B34F0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3F4"/>
    <w:rsid w:val="000301C6"/>
    <w:rsid w:val="000D3634"/>
    <w:rsid w:val="002E0B54"/>
    <w:rsid w:val="002E7179"/>
    <w:rsid w:val="003C5577"/>
    <w:rsid w:val="003D0F2C"/>
    <w:rsid w:val="003D6ED0"/>
    <w:rsid w:val="004107F7"/>
    <w:rsid w:val="00412DFE"/>
    <w:rsid w:val="004476D7"/>
    <w:rsid w:val="004615F2"/>
    <w:rsid w:val="00496193"/>
    <w:rsid w:val="004F47C4"/>
    <w:rsid w:val="004F48BA"/>
    <w:rsid w:val="0051454D"/>
    <w:rsid w:val="00544B1D"/>
    <w:rsid w:val="0054752A"/>
    <w:rsid w:val="0056395D"/>
    <w:rsid w:val="005712AA"/>
    <w:rsid w:val="005861D0"/>
    <w:rsid w:val="005C06F2"/>
    <w:rsid w:val="005C2789"/>
    <w:rsid w:val="005E6700"/>
    <w:rsid w:val="006048C3"/>
    <w:rsid w:val="00644407"/>
    <w:rsid w:val="00647E89"/>
    <w:rsid w:val="00685D08"/>
    <w:rsid w:val="00696EED"/>
    <w:rsid w:val="006B4409"/>
    <w:rsid w:val="00737601"/>
    <w:rsid w:val="007403D0"/>
    <w:rsid w:val="007E7150"/>
    <w:rsid w:val="007F0290"/>
    <w:rsid w:val="008529A4"/>
    <w:rsid w:val="008B20CB"/>
    <w:rsid w:val="008B6163"/>
    <w:rsid w:val="008F019E"/>
    <w:rsid w:val="00930044"/>
    <w:rsid w:val="009474BA"/>
    <w:rsid w:val="0096637E"/>
    <w:rsid w:val="009B2083"/>
    <w:rsid w:val="009B34F0"/>
    <w:rsid w:val="009D092A"/>
    <w:rsid w:val="009F7668"/>
    <w:rsid w:val="00A25CED"/>
    <w:rsid w:val="00A27BE1"/>
    <w:rsid w:val="00A75B58"/>
    <w:rsid w:val="00A7757D"/>
    <w:rsid w:val="00AB6D96"/>
    <w:rsid w:val="00B3213F"/>
    <w:rsid w:val="00BF26B0"/>
    <w:rsid w:val="00C20520"/>
    <w:rsid w:val="00C556FB"/>
    <w:rsid w:val="00CC44DD"/>
    <w:rsid w:val="00D16A82"/>
    <w:rsid w:val="00D211A9"/>
    <w:rsid w:val="00D46055"/>
    <w:rsid w:val="00D67CE7"/>
    <w:rsid w:val="00D71C27"/>
    <w:rsid w:val="00D920B7"/>
    <w:rsid w:val="00DB0740"/>
    <w:rsid w:val="00DD7C69"/>
    <w:rsid w:val="00DE658E"/>
    <w:rsid w:val="00E33A40"/>
    <w:rsid w:val="00E4477E"/>
    <w:rsid w:val="00E603F4"/>
    <w:rsid w:val="00E84B86"/>
    <w:rsid w:val="00F14E85"/>
    <w:rsid w:val="00F16B75"/>
    <w:rsid w:val="00F22C24"/>
    <w:rsid w:val="00F555D1"/>
    <w:rsid w:val="00F63FDA"/>
    <w:rsid w:val="00F85A7C"/>
    <w:rsid w:val="00F95709"/>
    <w:rsid w:val="00FC104A"/>
    <w:rsid w:val="00FC3E6E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5D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45EB6-5E8A-44FE-94AB-EC55570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user</cp:lastModifiedBy>
  <cp:revision>8</cp:revision>
  <cp:lastPrinted>2024-08-19T12:28:00Z</cp:lastPrinted>
  <dcterms:created xsi:type="dcterms:W3CDTF">2024-04-10T06:09:00Z</dcterms:created>
  <dcterms:modified xsi:type="dcterms:W3CDTF">2024-08-19T12:39:00Z</dcterms:modified>
</cp:coreProperties>
</file>